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A9B0" w14:textId="77777777" w:rsidR="00F60B9A" w:rsidRPr="00F60B9A" w:rsidRDefault="00F60B9A" w:rsidP="00F60B9A">
      <w:pPr>
        <w:jc w:val="center"/>
        <w:rPr>
          <w:b/>
          <w:bCs/>
          <w:sz w:val="24"/>
          <w:szCs w:val="28"/>
        </w:rPr>
      </w:pPr>
      <w:r w:rsidRPr="00F60B9A">
        <w:rPr>
          <w:rFonts w:hint="eastAsia"/>
          <w:b/>
          <w:bCs/>
          <w:sz w:val="24"/>
          <w:szCs w:val="28"/>
        </w:rPr>
        <w:t>教育・特別支援教育</w:t>
      </w:r>
      <w:r w:rsidRPr="00F60B9A">
        <w:rPr>
          <w:b/>
          <w:bCs/>
          <w:sz w:val="24"/>
          <w:szCs w:val="28"/>
        </w:rPr>
        <w:t xml:space="preserve"> </w:t>
      </w:r>
      <w:r w:rsidRPr="00F60B9A">
        <w:rPr>
          <w:rFonts w:hint="eastAsia"/>
          <w:b/>
          <w:bCs/>
          <w:sz w:val="24"/>
          <w:szCs w:val="28"/>
        </w:rPr>
        <w:t>公開講演会</w:t>
      </w:r>
      <w:r w:rsidRPr="00F60B9A">
        <w:rPr>
          <w:b/>
          <w:bCs/>
          <w:sz w:val="24"/>
          <w:szCs w:val="28"/>
        </w:rPr>
        <w:t xml:space="preserve"> </w:t>
      </w:r>
      <w:r w:rsidRPr="00F60B9A">
        <w:rPr>
          <w:rFonts w:hint="eastAsia"/>
          <w:b/>
          <w:bCs/>
          <w:sz w:val="24"/>
          <w:szCs w:val="28"/>
        </w:rPr>
        <w:t>育児・保育・療育</w:t>
      </w:r>
    </w:p>
    <w:p w14:paraId="3B88A5BF" w14:textId="77777777" w:rsidR="00F60B9A" w:rsidRPr="00F60B9A" w:rsidRDefault="00F60B9A" w:rsidP="00F60B9A">
      <w:pPr>
        <w:jc w:val="center"/>
        <w:rPr>
          <w:b/>
          <w:bCs/>
          <w:sz w:val="24"/>
          <w:szCs w:val="28"/>
        </w:rPr>
      </w:pPr>
      <w:r w:rsidRPr="00F60B9A">
        <w:rPr>
          <w:rFonts w:hint="eastAsia"/>
          <w:b/>
          <w:bCs/>
          <w:sz w:val="24"/>
          <w:szCs w:val="28"/>
        </w:rPr>
        <w:t>発達における情動の役割</w:t>
      </w:r>
    </w:p>
    <w:p w14:paraId="044B5DF1" w14:textId="77777777" w:rsidR="00F60B9A" w:rsidRPr="00F60B9A" w:rsidRDefault="00F60B9A" w:rsidP="00F60B9A">
      <w:pPr>
        <w:jc w:val="center"/>
        <w:rPr>
          <w:b/>
          <w:bCs/>
          <w:sz w:val="24"/>
          <w:szCs w:val="28"/>
        </w:rPr>
      </w:pPr>
      <w:r w:rsidRPr="00F60B9A">
        <w:rPr>
          <w:rFonts w:hint="eastAsia"/>
          <w:b/>
          <w:bCs/>
          <w:sz w:val="24"/>
          <w:szCs w:val="28"/>
        </w:rPr>
        <w:t>～情と知・情の知・情に対する知～</w:t>
      </w:r>
    </w:p>
    <w:p w14:paraId="5A5F99F3" w14:textId="77777777" w:rsidR="00F60B9A" w:rsidRPr="00F60B9A" w:rsidRDefault="00F60B9A" w:rsidP="00F60B9A">
      <w:pPr>
        <w:jc w:val="center"/>
        <w:rPr>
          <w:b/>
          <w:bCs/>
          <w:sz w:val="24"/>
          <w:szCs w:val="28"/>
        </w:rPr>
      </w:pPr>
      <w:r w:rsidRPr="00F60B9A">
        <w:rPr>
          <w:rFonts w:hint="eastAsia"/>
          <w:b/>
          <w:bCs/>
          <w:sz w:val="24"/>
          <w:szCs w:val="28"/>
        </w:rPr>
        <w:t>遠藤利彦</w:t>
      </w:r>
    </w:p>
    <w:p w14:paraId="20A1F059" w14:textId="77777777" w:rsidR="00F60B9A" w:rsidRPr="00F60B9A" w:rsidRDefault="00F60B9A" w:rsidP="00F60B9A">
      <w:pPr>
        <w:jc w:val="center"/>
      </w:pPr>
      <w:r w:rsidRPr="00F60B9A">
        <w:t>(</w:t>
      </w:r>
      <w:r w:rsidRPr="00F60B9A">
        <w:rPr>
          <w:rFonts w:hint="eastAsia"/>
        </w:rPr>
        <w:t>東京大学大学院教育学研究科准教授</w:t>
      </w:r>
      <w:r w:rsidRPr="00F60B9A">
        <w:t>)</w:t>
      </w:r>
    </w:p>
    <w:p w14:paraId="7F8E3D7A" w14:textId="77777777" w:rsidR="00F60B9A" w:rsidRPr="00F60B9A" w:rsidRDefault="00F60B9A" w:rsidP="00F60B9A">
      <w:pPr>
        <w:jc w:val="center"/>
      </w:pPr>
      <w:r w:rsidRPr="00F60B9A">
        <w:rPr>
          <w:rFonts w:hint="eastAsia"/>
        </w:rPr>
        <w:t>主催</w:t>
      </w:r>
      <w:r w:rsidRPr="00F60B9A">
        <w:t xml:space="preserve"> </w:t>
      </w:r>
      <w:r w:rsidRPr="00F60B9A">
        <w:rPr>
          <w:rFonts w:hint="eastAsia"/>
        </w:rPr>
        <w:t>日本臨床発達心理士会</w:t>
      </w:r>
      <w:r w:rsidRPr="00F60B9A">
        <w:t xml:space="preserve"> </w:t>
      </w:r>
      <w:r w:rsidRPr="00F60B9A">
        <w:rPr>
          <w:rFonts w:hint="eastAsia"/>
        </w:rPr>
        <w:t>千葉支部</w:t>
      </w:r>
    </w:p>
    <w:p w14:paraId="59244519" w14:textId="77777777" w:rsidR="00F60B9A" w:rsidRDefault="00F60B9A" w:rsidP="00F60B9A">
      <w:pPr>
        <w:ind w:firstLineChars="100" w:firstLine="210"/>
      </w:pPr>
    </w:p>
    <w:p w14:paraId="6C594E72" w14:textId="7655EAF9" w:rsidR="00F60B9A" w:rsidRPr="00F60B9A" w:rsidRDefault="00F60B9A" w:rsidP="00F60B9A">
      <w:pPr>
        <w:ind w:firstLineChars="100" w:firstLine="210"/>
      </w:pPr>
      <w:r w:rsidRPr="00F60B9A">
        <w:rPr>
          <w:rFonts w:hint="eastAsia"/>
        </w:rPr>
        <w:t>近年の研究によって、情動の発達は、社会性や「人間関係の形成」（自立活動の新区分）の基盤になることが明らかにされていますが、療育や学校現場において、情動をどう捉えるかについて十分なコンセンサスは得られているでしょうか？「情動をどう抑えるか」に汲々としてはいないでしょうか</w:t>
      </w:r>
      <w:r w:rsidRPr="00F60B9A">
        <w:t>?</w:t>
      </w:r>
    </w:p>
    <w:p w14:paraId="1F0C9C56" w14:textId="31B4ED22" w:rsidR="00F60B9A" w:rsidRPr="00F60B9A" w:rsidRDefault="00F60B9A" w:rsidP="00F60B9A">
      <w:r w:rsidRPr="00F60B9A">
        <w:rPr>
          <w:rFonts w:hint="eastAsia"/>
        </w:rPr>
        <w:t>今回、わが国の情動発達研究の第一人者である遠藤先生をお招きし、発達における情動の意味をあらためて考えてみたいと思います。</w:t>
      </w:r>
    </w:p>
    <w:p w14:paraId="579E926A" w14:textId="5F7BA69F" w:rsidR="00F60B9A" w:rsidRPr="00F60B9A" w:rsidRDefault="00F60B9A" w:rsidP="00F60B9A">
      <w:r w:rsidRPr="00F60B9A">
        <w:rPr>
          <w:rFonts w:hint="eastAsia"/>
        </w:rPr>
        <w:t>乳幼児から学齢期、思春期、成人、健常、障害を含めた幅広い分野から、支援に関わる方々の参加をお待ちしています。</w:t>
      </w:r>
    </w:p>
    <w:p w14:paraId="7963D40E" w14:textId="77777777" w:rsidR="00F60B9A" w:rsidRPr="00F60B9A" w:rsidRDefault="00F60B9A" w:rsidP="00F60B9A">
      <w:r w:rsidRPr="00F60B9A">
        <w:t xml:space="preserve">[ </w:t>
      </w:r>
      <w:r w:rsidRPr="00F60B9A">
        <w:rPr>
          <w:rFonts w:hint="eastAsia"/>
        </w:rPr>
        <w:t>講演主旨］</w:t>
      </w:r>
    </w:p>
    <w:p w14:paraId="2B00D851" w14:textId="7A03E2CE" w:rsidR="00F60B9A" w:rsidRPr="00F60B9A" w:rsidRDefault="00F60B9A" w:rsidP="00F60B9A">
      <w:r w:rsidRPr="00F60B9A">
        <w:rPr>
          <w:rFonts w:hint="eastAsia"/>
        </w:rPr>
        <w:t>人が日々経験し、また表出する種々の情動は、その個としての発達の進行において、また個と他者との関係性の構築や維持において、あるいはまた個を取り巻く社会・文化的風土の形成において、不可欠の役割を果たしていると考えられる。</w:t>
      </w:r>
    </w:p>
    <w:p w14:paraId="126CEA93" w14:textId="45C2692C" w:rsidR="00F60B9A" w:rsidRPr="00F60B9A" w:rsidRDefault="00F60B9A" w:rsidP="00F60B9A">
      <w:r w:rsidRPr="00F60B9A">
        <w:rPr>
          <w:rFonts w:hint="eastAsia"/>
        </w:rPr>
        <w:t>この講演では、情動の起源と発達およびそれが他領域の発達全般にもたらす影響などについて広く概観・整理した上で、特に発達における「情動と知」（認知・理性）の絡み合いという視座から、近年とみに注目度が高い情動的知性</w:t>
      </w:r>
      <w:r w:rsidRPr="00F60B9A">
        <w:t>(emotional intelligence)</w:t>
      </w:r>
      <w:r w:rsidRPr="00F60B9A">
        <w:rPr>
          <w:rFonts w:hint="eastAsia"/>
        </w:rPr>
        <w:t>という概念について再考を試みることにしたい。</w:t>
      </w:r>
    </w:p>
    <w:p w14:paraId="5DC28622" w14:textId="368C13D1" w:rsidR="00F60B9A" w:rsidRPr="00F60B9A" w:rsidRDefault="00F60B9A" w:rsidP="00F60B9A">
      <w:r w:rsidRPr="00F60B9A">
        <w:rPr>
          <w:rFonts w:hint="eastAsia"/>
        </w:rPr>
        <w:t>より具体的には、子どもの情動に焦点化した発達支援において問われるべきことが、単に「情動に対する知」（</w:t>
      </w:r>
      <w:r w:rsidRPr="00F60B9A">
        <w:t xml:space="preserve">"disorganizer" </w:t>
      </w:r>
      <w:r w:rsidRPr="00F60B9A">
        <w:rPr>
          <w:rFonts w:hint="eastAsia"/>
        </w:rPr>
        <w:t>として在る主にネガティヴな情動に対する制御能力）をいかに豊かに身につけさせ得るかということのみならず、「情動の知」（情動に元来備わって在る</w:t>
      </w:r>
      <w:r w:rsidRPr="00F60B9A">
        <w:t>"organizer"</w:t>
      </w:r>
      <w:r w:rsidRPr="00F60B9A">
        <w:rPr>
          <w:rFonts w:hint="eastAsia"/>
        </w:rPr>
        <w:t>としてのポジティヴな機能）をいかに有効に活用させ得るかということでもあることを再確認したいと考える。</w:t>
      </w:r>
    </w:p>
    <w:p w14:paraId="0959FFFC" w14:textId="77777777" w:rsidR="00F60B9A" w:rsidRDefault="00F60B9A" w:rsidP="00F60B9A"/>
    <w:p w14:paraId="0AA0A0A5" w14:textId="416A101A" w:rsidR="00F60B9A" w:rsidRPr="00F60B9A" w:rsidRDefault="00F60B9A" w:rsidP="00F60B9A">
      <w:pPr>
        <w:jc w:val="center"/>
      </w:pPr>
      <w:r>
        <w:rPr>
          <w:rFonts w:hint="eastAsia"/>
        </w:rPr>
        <w:t>２００８年</w:t>
      </w:r>
      <w:r w:rsidRPr="00F60B9A">
        <w:rPr>
          <w:rFonts w:hint="eastAsia"/>
        </w:rPr>
        <w:t>６月１日</w:t>
      </w:r>
      <w:r w:rsidRPr="00F60B9A">
        <w:t>(</w:t>
      </w:r>
      <w:r w:rsidRPr="00F60B9A">
        <w:rPr>
          <w:rFonts w:hint="eastAsia"/>
        </w:rPr>
        <w:t>日</w:t>
      </w:r>
      <w:r w:rsidRPr="00F60B9A">
        <w:t xml:space="preserve">) </w:t>
      </w:r>
      <w:r w:rsidRPr="00F60B9A">
        <w:rPr>
          <w:rFonts w:hint="eastAsia"/>
        </w:rPr>
        <w:t>１４時～１７時</w:t>
      </w:r>
      <w:r w:rsidRPr="00F60B9A">
        <w:t xml:space="preserve"> </w:t>
      </w:r>
      <w:r w:rsidRPr="00F60B9A">
        <w:rPr>
          <w:rFonts w:hint="eastAsia"/>
        </w:rPr>
        <w:t>受付開始</w:t>
      </w:r>
      <w:r w:rsidRPr="00F60B9A">
        <w:t xml:space="preserve"> </w:t>
      </w:r>
      <w:r w:rsidRPr="00F60B9A">
        <w:rPr>
          <w:rFonts w:hint="eastAsia"/>
        </w:rPr>
        <w:t>１３時３０分</w:t>
      </w:r>
    </w:p>
    <w:p w14:paraId="4F3F88B2" w14:textId="77777777" w:rsidR="00F60B9A" w:rsidRPr="00F60B9A" w:rsidRDefault="00F60B9A" w:rsidP="00F60B9A">
      <w:pPr>
        <w:jc w:val="center"/>
      </w:pPr>
      <w:r w:rsidRPr="00F60B9A">
        <w:rPr>
          <w:rFonts w:hint="eastAsia"/>
        </w:rPr>
        <w:t>千葉大学西千葉キャンパス</w:t>
      </w:r>
    </w:p>
    <w:p w14:paraId="29015980" w14:textId="1CE9022A" w:rsidR="00F60B9A" w:rsidRDefault="00F60B9A" w:rsidP="00F60B9A">
      <w:pPr>
        <w:jc w:val="center"/>
      </w:pPr>
      <w:r w:rsidRPr="00F60B9A">
        <w:rPr>
          <w:rFonts w:hint="eastAsia"/>
        </w:rPr>
        <w:t>ＪＲ西千葉駅より徒歩２分</w:t>
      </w:r>
      <w:r w:rsidRPr="00F60B9A">
        <w:t>(</w:t>
      </w:r>
      <w:r w:rsidRPr="00F60B9A">
        <w:rPr>
          <w:rFonts w:hint="eastAsia"/>
        </w:rPr>
        <w:t>南門</w:t>
      </w:r>
      <w:r w:rsidRPr="00F60B9A">
        <w:t xml:space="preserve">) </w:t>
      </w:r>
      <w:r w:rsidRPr="00F60B9A">
        <w:rPr>
          <w:rFonts w:hint="eastAsia"/>
        </w:rPr>
        <w:t>京成みどり台駅より徒歩７分</w:t>
      </w:r>
      <w:r w:rsidRPr="00F60B9A">
        <w:t>(</w:t>
      </w:r>
      <w:r w:rsidRPr="00F60B9A">
        <w:rPr>
          <w:rFonts w:hint="eastAsia"/>
        </w:rPr>
        <w:t>正門）</w:t>
      </w:r>
    </w:p>
    <w:p w14:paraId="4C4FD9EA" w14:textId="11E86EA2" w:rsidR="00F60B9A" w:rsidRPr="00F60B9A" w:rsidRDefault="00F60B9A" w:rsidP="00F60B9A">
      <w:pPr>
        <w:jc w:val="center"/>
      </w:pPr>
      <w:r w:rsidRPr="00F60B9A">
        <w:rPr>
          <w:rFonts w:hint="eastAsia"/>
        </w:rPr>
        <w:t>人文科学研究科・マルチメディア会議室</w:t>
      </w:r>
    </w:p>
    <w:p w14:paraId="2E67CFE2" w14:textId="77777777" w:rsidR="00F60B9A" w:rsidRPr="00F60B9A" w:rsidRDefault="00F60B9A" w:rsidP="00F60B9A">
      <w:pPr>
        <w:jc w:val="center"/>
      </w:pPr>
      <w:r w:rsidRPr="00F60B9A">
        <w:rPr>
          <w:rFonts w:hint="eastAsia"/>
        </w:rPr>
        <w:t>参加費２０００円当日会場でお願いします</w:t>
      </w:r>
    </w:p>
    <w:p w14:paraId="19C14102" w14:textId="641AE1D1" w:rsidR="004C0F0F" w:rsidRDefault="00F60B9A" w:rsidP="00F60B9A">
      <w:pPr>
        <w:rPr>
          <w:rFonts w:hint="eastAsia"/>
        </w:rPr>
      </w:pPr>
      <w:r w:rsidRPr="00F60B9A">
        <w:rPr>
          <w:rFonts w:hint="eastAsia"/>
        </w:rPr>
        <w:t>参加される方は下記事務局まで、Ｅメール、ファックス、葉書のいずれかでお申し込みください</w:t>
      </w:r>
      <w:r>
        <w:rPr>
          <w:rFonts w:hint="eastAsia"/>
        </w:rPr>
        <w:t>。</w:t>
      </w:r>
    </w:p>
    <w:sectPr w:rsidR="004C0F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9A"/>
    <w:rsid w:val="004C0F0F"/>
    <w:rsid w:val="00B64CB9"/>
    <w:rsid w:val="00F60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54882"/>
  <w15:chartTrackingRefBased/>
  <w15:docId w15:val="{C06ADBDC-12E0-48D2-A9F2-BE8EF9A2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A</dc:creator>
  <cp:keywords/>
  <dc:description/>
  <cp:lastModifiedBy>Suzuki A</cp:lastModifiedBy>
  <cp:revision>1</cp:revision>
  <dcterms:created xsi:type="dcterms:W3CDTF">2023-12-02T00:53:00Z</dcterms:created>
  <dcterms:modified xsi:type="dcterms:W3CDTF">2023-12-02T01:05:00Z</dcterms:modified>
</cp:coreProperties>
</file>